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C4" w:rsidRPr="002F0DAB" w:rsidRDefault="002F0DAB" w:rsidP="002F0DAB">
      <w:pPr>
        <w:ind w:firstLineChars="100" w:firstLine="521"/>
        <w:jc w:val="center"/>
        <w:rPr>
          <w:rFonts w:ascii="AR P丸ゴシック体M" w:eastAsia="AR P丸ゴシック体M"/>
          <w:b/>
          <w:sz w:val="52"/>
        </w:rPr>
      </w:pPr>
      <w:r>
        <w:rPr>
          <w:rFonts w:ascii="AR P丸ゴシック体M" w:eastAsia="AR P丸ゴシック体M" w:hint="eastAsia"/>
          <w:b/>
          <w:sz w:val="52"/>
        </w:rPr>
        <w:t>●●薬局　開局時間・</w:t>
      </w:r>
      <w:bookmarkStart w:id="0" w:name="_GoBack"/>
      <w:bookmarkEnd w:id="0"/>
      <w:r w:rsidR="002735C4">
        <w:rPr>
          <w:rFonts w:ascii="AR P丸ゴシック体M" w:eastAsia="AR P丸ゴシック体M" w:hint="eastAsia"/>
          <w:b/>
          <w:sz w:val="52"/>
        </w:rPr>
        <w:t>連絡先</w:t>
      </w:r>
    </w:p>
    <w:p w:rsidR="00C10AC3" w:rsidRPr="005D5968" w:rsidRDefault="00C10AC3" w:rsidP="00C10AC3">
      <w:pPr>
        <w:rPr>
          <w:rFonts w:ascii="AR P丸ゴシック体M" w:eastAsia="AR P丸ゴシック体M"/>
          <w:b/>
          <w:sz w:val="22"/>
        </w:rPr>
      </w:pPr>
      <w:r>
        <w:rPr>
          <w:rFonts w:ascii="AR P丸ゴシック体M" w:eastAsia="AR P丸ゴシック体M"/>
          <w:b/>
          <w:sz w:val="22"/>
        </w:rPr>
        <w:br/>
      </w:r>
      <w:r>
        <w:rPr>
          <w:rFonts w:ascii="AR P丸ゴシック体M" w:eastAsia="AR P丸ゴシック体M" w:hint="eastAsia"/>
          <w:b/>
          <w:sz w:val="22"/>
        </w:rPr>
        <w:t>◆</w:t>
      </w:r>
      <w:r w:rsidRPr="005D5968">
        <w:rPr>
          <w:rFonts w:ascii="AR P丸ゴシック体M" w:eastAsia="AR P丸ゴシック体M" w:hint="eastAsia"/>
          <w:b/>
          <w:sz w:val="22"/>
        </w:rPr>
        <w:t>保険薬局である旨の標示</w:t>
      </w:r>
      <w:r>
        <w:rPr>
          <w:rFonts w:ascii="AR P丸ゴシック体M" w:eastAsia="AR P丸ゴシック体M" w:hint="eastAsia"/>
          <w:b/>
          <w:sz w:val="22"/>
        </w:rPr>
        <w:t>[k03]</w:t>
      </w:r>
    </w:p>
    <w:p w:rsidR="00C10AC3" w:rsidRPr="00C10AC3" w:rsidRDefault="002735C4" w:rsidP="002735C4">
      <w:pPr>
        <w:ind w:firstLineChars="100" w:firstLine="210"/>
        <w:rPr>
          <w:rFonts w:ascii="AR P丸ゴシック体M" w:eastAsia="AR P丸ゴシック体M"/>
        </w:rPr>
      </w:pPr>
      <w:r w:rsidRPr="00D91B39">
        <w:rPr>
          <w:rFonts w:ascii="AR P丸ゴシック体M" w:eastAsia="AR P丸ゴシック体M" w:hint="eastAsia"/>
        </w:rPr>
        <w:t>当薬局は、厚生労働大臣が定める基準による調剤を行っている保険薬局です。</w:t>
      </w:r>
      <w:r w:rsidR="00C10AC3">
        <w:rPr>
          <w:rFonts w:ascii="AR P丸ゴシック体M" w:eastAsia="AR P丸ゴシック体M" w:hint="eastAsia"/>
        </w:rPr>
        <w:br/>
      </w:r>
      <w:r w:rsidR="002F0DAB">
        <w:rPr>
          <w:rFonts w:ascii="AR P丸ゴシック体M" w:eastAsia="AR P丸ゴシック体M"/>
          <w:b/>
          <w:sz w:val="22"/>
        </w:rPr>
        <w:br/>
      </w:r>
      <w:r w:rsidR="00C10AC3">
        <w:rPr>
          <w:rFonts w:ascii="AR P丸ゴシック体M" w:eastAsia="AR P丸ゴシック体M" w:hint="eastAsia"/>
          <w:b/>
          <w:sz w:val="22"/>
        </w:rPr>
        <w:t>◆</w:t>
      </w:r>
      <w:r w:rsidR="00C10AC3" w:rsidRPr="005D5968">
        <w:rPr>
          <w:rFonts w:ascii="AR P丸ゴシック体M" w:eastAsia="AR P丸ゴシック体M" w:hint="eastAsia"/>
          <w:b/>
          <w:sz w:val="22"/>
        </w:rPr>
        <w:t>保険薬局に係る厚生大臣の定める掲示事項</w:t>
      </w:r>
      <w:r w:rsidR="00C10AC3">
        <w:rPr>
          <w:rFonts w:ascii="AR P丸ゴシック体M" w:eastAsia="AR P丸ゴシック体M" w:hint="eastAsia"/>
          <w:b/>
          <w:sz w:val="22"/>
        </w:rPr>
        <w:t>[k04]</w:t>
      </w:r>
      <w:r w:rsidR="00C10AC3">
        <w:rPr>
          <w:rFonts w:ascii="AR P丸ゴシック体M" w:eastAsia="AR P丸ゴシック体M" w:hint="eastAsia"/>
          <w:b/>
          <w:sz w:val="22"/>
        </w:rPr>
        <w:t>のうち、施設基準に関するもの</w:t>
      </w:r>
    </w:p>
    <w:p w:rsidR="00C10AC3" w:rsidRDefault="00C10AC3" w:rsidP="00C10AC3">
      <w:pPr>
        <w:ind w:firstLineChars="100" w:firstLine="210"/>
        <w:rPr>
          <w:rFonts w:ascii="AR P丸ゴシック体M" w:eastAsia="AR P丸ゴシック体M"/>
        </w:rPr>
      </w:pPr>
      <w:r>
        <w:rPr>
          <w:rFonts w:ascii="AR P丸ゴシック体M" w:eastAsia="AR P丸ゴシック体M" w:hint="eastAsia"/>
        </w:rPr>
        <w:t>(3)</w:t>
      </w:r>
      <w:r w:rsidRPr="00D91B39">
        <w:rPr>
          <w:rFonts w:ascii="AR P丸ゴシック体M" w:eastAsia="AR P丸ゴシック体M" w:hint="eastAsia"/>
        </w:rPr>
        <w:t>緊急時の調剤に対応できる体制（２４時間）を整備しています。もし、緊急の調剤を必要とする事態が生じた場合には、下記へご連絡ください。</w:t>
      </w:r>
    </w:p>
    <w:p w:rsidR="00C10AC3" w:rsidRPr="00C10AC3" w:rsidRDefault="00C10AC3" w:rsidP="00C10AC3">
      <w:pPr>
        <w:ind w:firstLineChars="100" w:firstLine="210"/>
        <w:rPr>
          <w:rFonts w:ascii="AR P丸ゴシック体M" w:eastAsia="AR P丸ゴシック体M" w:hint="eastAsia"/>
        </w:rPr>
      </w:pPr>
      <w:r w:rsidRPr="00C10AC3">
        <w:rPr>
          <w:rFonts w:ascii="AR P丸ゴシック体M" w:eastAsia="AR P丸ゴシック体M" w:hint="eastAsia"/>
        </w:rPr>
        <w:t>(8)医師の指示がある時は、在宅で療養をされている患者様宅を訪問して服薬指導等を行います。</w:t>
      </w:r>
    </w:p>
    <w:p w:rsidR="002735C4" w:rsidRPr="002F0DAB" w:rsidRDefault="002F0DAB" w:rsidP="002F0DAB">
      <w:pPr>
        <w:rPr>
          <w:rFonts w:ascii="AR P丸ゴシック体M" w:eastAsia="AR P丸ゴシック体M"/>
        </w:rPr>
      </w:pPr>
      <w:r>
        <w:rPr>
          <w:rFonts w:ascii="AR P丸ゴシック体M" w:eastAsia="AR P丸ゴシック体M" w:hint="eastAsia"/>
        </w:rPr>
        <w:t xml:space="preserve">　</w:t>
      </w:r>
      <w:r w:rsidR="00C10AC3" w:rsidRPr="00C10AC3">
        <w:rPr>
          <w:rFonts w:ascii="AR P丸ゴシック体M" w:eastAsia="AR P丸ゴシック体M" w:hint="eastAsia"/>
        </w:rPr>
        <w:t>(15)栄養・食生活、寝台活動・運動、休養、こころの健康づくり、飲酒・喫煙など生活習慣全般に係る相談についても応需・対応し、地域住民の生活習慣の改善、疾病の予防に資する取り組みを行っています。</w:t>
      </w:r>
      <w:r w:rsidR="00C10AC3">
        <w:rPr>
          <w:rFonts w:ascii="AR P丸ゴシック体M" w:eastAsia="AR P丸ゴシック体M"/>
        </w:rPr>
        <w:br/>
      </w:r>
      <w:r>
        <w:rPr>
          <w:rFonts w:ascii="AR P丸ゴシック体M" w:eastAsia="AR P丸ゴシック体M"/>
          <w:b/>
          <w:sz w:val="22"/>
        </w:rPr>
        <w:br/>
      </w:r>
      <w:r>
        <w:rPr>
          <w:rFonts w:ascii="AR P丸ゴシック体M" w:eastAsia="AR P丸ゴシック体M" w:hint="eastAsia"/>
          <w:b/>
          <w:sz w:val="22"/>
        </w:rPr>
        <w:t>◆後発医薬品（ジェネリック医薬品）について[k05]</w:t>
      </w:r>
      <w:r>
        <w:rPr>
          <w:rFonts w:ascii="AR P丸ゴシック体M" w:eastAsia="AR P丸ゴシック体M" w:hint="eastAsia"/>
        </w:rPr>
        <w:br/>
        <w:t xml:space="preserve">　</w:t>
      </w:r>
      <w:r w:rsidRPr="00D91B39">
        <w:rPr>
          <w:rFonts w:ascii="AR P丸ゴシック体M" w:eastAsia="AR P丸ゴシック体M" w:hint="eastAsia"/>
        </w:rPr>
        <w:t>当薬局は、</w:t>
      </w:r>
      <w:r>
        <w:rPr>
          <w:rFonts w:ascii="AR P丸ゴシック体M" w:eastAsia="AR P丸ゴシック体M" w:hint="eastAsia"/>
        </w:rPr>
        <w:t>後発医薬品（</w:t>
      </w:r>
      <w:r w:rsidRPr="00D91B39">
        <w:rPr>
          <w:rFonts w:ascii="AR P丸ゴシック体M" w:eastAsia="AR P丸ゴシック体M" w:hint="eastAsia"/>
        </w:rPr>
        <w:t>ジェネリック医薬品</w:t>
      </w:r>
      <w:r>
        <w:rPr>
          <w:rFonts w:ascii="AR P丸ゴシック体M" w:eastAsia="AR P丸ゴシック体M" w:hint="eastAsia"/>
        </w:rPr>
        <w:t>）</w:t>
      </w:r>
      <w:r w:rsidRPr="00D91B39">
        <w:rPr>
          <w:rFonts w:ascii="AR P丸ゴシック体M" w:eastAsia="AR P丸ゴシック体M" w:hint="eastAsia"/>
        </w:rPr>
        <w:t>の取り扱いを行っております。</w:t>
      </w:r>
      <w:r>
        <w:rPr>
          <w:rFonts w:ascii="AR P丸ゴシック体M" w:eastAsia="AR P丸ゴシック体M" w:hint="eastAsia"/>
        </w:rPr>
        <w:t>ただし、</w:t>
      </w:r>
      <w:r w:rsidRPr="00D91B39">
        <w:rPr>
          <w:rFonts w:ascii="AR P丸ゴシック体M" w:eastAsia="AR P丸ゴシック体M" w:hint="eastAsia"/>
        </w:rPr>
        <w:t>お薬によっては変更が出来ないものもございますので薬剤師までご相談ください。</w:t>
      </w:r>
      <w:r>
        <w:rPr>
          <w:rFonts w:ascii="AR P丸ゴシック体M" w:eastAsia="AR P丸ゴシック体M"/>
        </w:rPr>
        <w:br/>
      </w:r>
      <w:r>
        <w:rPr>
          <w:rFonts w:ascii="AR P丸ゴシック体M" w:eastAsia="AR P丸ゴシック体M" w:hint="eastAsia"/>
        </w:rPr>
        <w:br/>
      </w:r>
    </w:p>
    <w:tbl>
      <w:tblPr>
        <w:tblStyle w:val="af0"/>
        <w:tblW w:w="0" w:type="auto"/>
        <w:tblLook w:val="04A0" w:firstRow="1" w:lastRow="0" w:firstColumn="1" w:lastColumn="0" w:noHBand="0" w:noVBand="1"/>
      </w:tblPr>
      <w:tblGrid>
        <w:gridCol w:w="2943"/>
        <w:gridCol w:w="7763"/>
      </w:tblGrid>
      <w:tr w:rsidR="002735C4" w:rsidRPr="00D91B39" w:rsidTr="00C130B9">
        <w:tc>
          <w:tcPr>
            <w:tcW w:w="2943" w:type="dxa"/>
            <w:vMerge w:val="restart"/>
            <w:shd w:val="clear" w:color="auto" w:fill="E5B8B7" w:themeFill="accent2" w:themeFillTint="66"/>
          </w:tcPr>
          <w:p w:rsidR="002735C4" w:rsidRPr="00D91B39" w:rsidRDefault="002735C4" w:rsidP="00C130B9">
            <w:pPr>
              <w:jc w:val="left"/>
              <w:rPr>
                <w:rFonts w:ascii="AR P丸ゴシック体M" w:eastAsia="AR P丸ゴシック体M"/>
              </w:rPr>
            </w:pPr>
            <w:r w:rsidRPr="00D91B39">
              <w:rPr>
                <w:rFonts w:ascii="AR P丸ゴシック体M" w:eastAsia="AR P丸ゴシック体M" w:hint="eastAsia"/>
              </w:rPr>
              <w:t>営業時間</w:t>
            </w:r>
          </w:p>
        </w:tc>
        <w:tc>
          <w:tcPr>
            <w:tcW w:w="7763" w:type="dxa"/>
          </w:tcPr>
          <w:p w:rsidR="002735C4" w:rsidRPr="00D91B39" w:rsidRDefault="002735C4" w:rsidP="00C130B9">
            <w:pPr>
              <w:rPr>
                <w:rFonts w:ascii="AR P丸ゴシック体M" w:eastAsia="AR P丸ゴシック体M"/>
                <w:highlight w:val="magenta"/>
              </w:rPr>
            </w:pPr>
            <w:r>
              <w:rPr>
                <w:rFonts w:ascii="AR P丸ゴシック体M" w:eastAsia="AR P丸ゴシック体M" w:hint="eastAsia"/>
                <w:highlight w:val="magenta"/>
              </w:rPr>
              <w:t>月・火・水・金曜日（日・祝日</w:t>
            </w:r>
            <w:r w:rsidRPr="00D91B39">
              <w:rPr>
                <w:rFonts w:ascii="AR P丸ゴシック体M" w:eastAsia="AR P丸ゴシック体M" w:hint="eastAsia"/>
                <w:highlight w:val="magenta"/>
              </w:rPr>
              <w:t>除く）</w:t>
            </w:r>
            <w:r>
              <w:rPr>
                <w:rFonts w:ascii="AR P丸ゴシック体M" w:eastAsia="AR P丸ゴシック体M" w:hint="eastAsia"/>
                <w:highlight w:val="magenta"/>
              </w:rPr>
              <w:t xml:space="preserve"> </w:t>
            </w:r>
            <w:r w:rsidRPr="00D91B39">
              <w:rPr>
                <w:rFonts w:ascii="AR P丸ゴシック体M" w:eastAsia="AR P丸ゴシック体M" w:hint="eastAsia"/>
                <w:highlight w:val="magenta"/>
              </w:rPr>
              <w:t>9時00分～13時00分　15時00分～19時00分</w:t>
            </w:r>
          </w:p>
        </w:tc>
      </w:tr>
      <w:tr w:rsidR="002735C4" w:rsidRPr="00D91B39" w:rsidTr="00C130B9">
        <w:tc>
          <w:tcPr>
            <w:tcW w:w="2943" w:type="dxa"/>
            <w:vMerge/>
            <w:shd w:val="clear" w:color="auto" w:fill="E5B8B7" w:themeFill="accent2" w:themeFillTint="66"/>
          </w:tcPr>
          <w:p w:rsidR="002735C4" w:rsidRPr="00D91B39" w:rsidRDefault="002735C4" w:rsidP="00C130B9">
            <w:pPr>
              <w:rPr>
                <w:rFonts w:ascii="AR P丸ゴシック体M" w:eastAsia="AR P丸ゴシック体M"/>
              </w:rPr>
            </w:pPr>
          </w:p>
        </w:tc>
        <w:tc>
          <w:tcPr>
            <w:tcW w:w="7763" w:type="dxa"/>
          </w:tcPr>
          <w:p w:rsidR="002735C4" w:rsidRPr="00D91B39" w:rsidRDefault="002735C4" w:rsidP="00C130B9">
            <w:pPr>
              <w:ind w:leftChars="-1" w:left="-2"/>
              <w:rPr>
                <w:rFonts w:ascii="AR P丸ゴシック体M" w:eastAsia="AR P丸ゴシック体M"/>
                <w:highlight w:val="magenta"/>
              </w:rPr>
            </w:pPr>
            <w:r w:rsidRPr="00D91B39">
              <w:rPr>
                <w:rFonts w:ascii="AR P丸ゴシック体M" w:eastAsia="AR P丸ゴシック体M" w:hint="eastAsia"/>
                <w:highlight w:val="magenta"/>
              </w:rPr>
              <w:t>土曜日</w:t>
            </w:r>
            <w:r>
              <w:rPr>
                <w:rFonts w:ascii="AR P丸ゴシック体M" w:eastAsia="AR P丸ゴシック体M" w:hint="eastAsia"/>
                <w:highlight w:val="magenta"/>
              </w:rPr>
              <w:t xml:space="preserve">       </w:t>
            </w:r>
            <w:r w:rsidRPr="00400101">
              <w:rPr>
                <w:rFonts w:ascii="AR P丸ゴシック体M" w:eastAsia="AR P丸ゴシック体M" w:hint="eastAsia"/>
                <w:sz w:val="20"/>
                <w:highlight w:val="magenta"/>
              </w:rPr>
              <w:t xml:space="preserve">  </w:t>
            </w:r>
            <w:r w:rsidRPr="00400101">
              <w:rPr>
                <w:rFonts w:ascii="AR P丸ゴシック体M" w:eastAsia="AR P丸ゴシック体M" w:hint="eastAsia"/>
                <w:sz w:val="18"/>
                <w:highlight w:val="magenta"/>
              </w:rPr>
              <w:t xml:space="preserve"> </w:t>
            </w:r>
            <w:r w:rsidRPr="00400101">
              <w:rPr>
                <w:rFonts w:ascii="AR P丸ゴシック体M" w:eastAsia="AR P丸ゴシック体M" w:hint="eastAsia"/>
                <w:highlight w:val="magenta"/>
              </w:rPr>
              <w:t xml:space="preserve">  </w:t>
            </w:r>
            <w:r w:rsidRPr="00400101">
              <w:rPr>
                <w:rFonts w:ascii="AR P丸ゴシック体M" w:eastAsia="AR P丸ゴシック体M" w:hint="eastAsia"/>
                <w:sz w:val="18"/>
                <w:highlight w:val="magenta"/>
              </w:rPr>
              <w:t xml:space="preserve"> </w:t>
            </w:r>
            <w:r w:rsidRPr="00400101">
              <w:rPr>
                <w:rFonts w:ascii="AR P丸ゴシック体M" w:eastAsia="AR P丸ゴシック体M" w:hint="eastAsia"/>
                <w:sz w:val="20"/>
                <w:highlight w:val="magenta"/>
              </w:rPr>
              <w:t xml:space="preserve">  </w:t>
            </w:r>
            <w:r w:rsidRPr="00400101">
              <w:rPr>
                <w:rFonts w:ascii="AR P丸ゴシック体M" w:eastAsia="AR P丸ゴシック体M" w:hint="eastAsia"/>
                <w:highlight w:val="magenta"/>
              </w:rPr>
              <w:t xml:space="preserve">      </w:t>
            </w:r>
            <w:r>
              <w:rPr>
                <w:rFonts w:ascii="AR P丸ゴシック体M" w:eastAsia="AR P丸ゴシック体M" w:hint="eastAsia"/>
                <w:highlight w:val="magenta"/>
              </w:rPr>
              <w:t xml:space="preserve"> </w:t>
            </w:r>
            <w:r w:rsidRPr="00D91B39">
              <w:rPr>
                <w:rFonts w:ascii="AR P丸ゴシック体M" w:eastAsia="AR P丸ゴシック体M" w:hint="eastAsia"/>
                <w:highlight w:val="magenta"/>
              </w:rPr>
              <w:t>9時00分～13時00分　14時00分～18時00分</w:t>
            </w:r>
          </w:p>
        </w:tc>
      </w:tr>
      <w:tr w:rsidR="002735C4" w:rsidRPr="00D91B39" w:rsidTr="002735C4">
        <w:tc>
          <w:tcPr>
            <w:tcW w:w="2943" w:type="dxa"/>
          </w:tcPr>
          <w:p w:rsidR="002735C4" w:rsidRPr="00D91B39" w:rsidRDefault="002735C4" w:rsidP="00C130B9">
            <w:pPr>
              <w:rPr>
                <w:rFonts w:ascii="AR P丸ゴシック体M" w:eastAsia="AR P丸ゴシック体M"/>
              </w:rPr>
            </w:pPr>
            <w:r w:rsidRPr="00D91B39">
              <w:rPr>
                <w:rFonts w:ascii="AR P丸ゴシック体M" w:eastAsia="AR P丸ゴシック体M" w:hint="eastAsia"/>
              </w:rPr>
              <w:t>営業時間外の相談対応連絡先</w:t>
            </w:r>
          </w:p>
        </w:tc>
        <w:tc>
          <w:tcPr>
            <w:tcW w:w="7763" w:type="dxa"/>
          </w:tcPr>
          <w:p w:rsidR="002735C4" w:rsidRPr="00D91B39" w:rsidRDefault="002735C4" w:rsidP="00C130B9">
            <w:pPr>
              <w:rPr>
                <w:rFonts w:ascii="AR P丸ゴシック体M" w:eastAsia="AR P丸ゴシック体M"/>
              </w:rPr>
            </w:pPr>
            <w:r w:rsidRPr="00D91B39">
              <w:rPr>
                <w:rFonts w:ascii="AR P丸ゴシック体M" w:eastAsia="AR P丸ゴシック体M" w:hint="eastAsia"/>
                <w:highlight w:val="magenta"/>
              </w:rPr>
              <w:t>０００－０００－００００</w:t>
            </w:r>
          </w:p>
        </w:tc>
      </w:tr>
      <w:tr w:rsidR="002735C4" w:rsidRPr="00D91B39" w:rsidTr="002735C4">
        <w:tc>
          <w:tcPr>
            <w:tcW w:w="2943" w:type="dxa"/>
          </w:tcPr>
          <w:p w:rsidR="002735C4" w:rsidRPr="00D91B39" w:rsidRDefault="002735C4" w:rsidP="00C130B9">
            <w:pPr>
              <w:rPr>
                <w:rFonts w:ascii="AR P丸ゴシック体M" w:eastAsia="AR P丸ゴシック体M"/>
              </w:rPr>
            </w:pPr>
            <w:r w:rsidRPr="00D91B39">
              <w:rPr>
                <w:rFonts w:ascii="AR P丸ゴシック体M" w:eastAsia="AR P丸ゴシック体M" w:hint="eastAsia"/>
              </w:rPr>
              <w:t>緊急時・相談時の連絡先</w:t>
            </w:r>
          </w:p>
        </w:tc>
        <w:tc>
          <w:tcPr>
            <w:tcW w:w="7763" w:type="dxa"/>
          </w:tcPr>
          <w:p w:rsidR="002735C4" w:rsidRPr="00D91B39" w:rsidRDefault="002735C4" w:rsidP="00C130B9">
            <w:pPr>
              <w:rPr>
                <w:rFonts w:ascii="AR P丸ゴシック体M" w:eastAsia="AR P丸ゴシック体M"/>
              </w:rPr>
            </w:pPr>
            <w:r w:rsidRPr="00D91B39">
              <w:rPr>
                <w:rFonts w:ascii="AR P丸ゴシック体M" w:eastAsia="AR P丸ゴシック体M" w:hint="eastAsia"/>
                <w:highlight w:val="magenta"/>
              </w:rPr>
              <w:t>０００－０００－００００</w:t>
            </w:r>
          </w:p>
        </w:tc>
      </w:tr>
    </w:tbl>
    <w:p w:rsidR="002735C4" w:rsidRDefault="002735C4" w:rsidP="002735C4">
      <w:pPr>
        <w:rPr>
          <w:rFonts w:ascii="AR P丸ゴシック体M" w:eastAsia="AR P丸ゴシック体M"/>
        </w:rPr>
      </w:pPr>
    </w:p>
    <w:p w:rsidR="002735C4" w:rsidRPr="00D91B39" w:rsidRDefault="002735C4" w:rsidP="002735C4">
      <w:pPr>
        <w:rPr>
          <w:rFonts w:ascii="AR P丸ゴシック体M" w:eastAsia="AR P丸ゴシック体M"/>
          <w:highlight w:val="magenta"/>
        </w:rPr>
      </w:pPr>
      <w:r w:rsidRPr="00D91B39">
        <w:rPr>
          <w:rFonts w:ascii="AR P丸ゴシック体M" w:eastAsia="AR P丸ゴシック体M" w:hint="eastAsia"/>
        </w:rPr>
        <w:t>近隣</w:t>
      </w:r>
      <w:r w:rsidR="00C10AC3">
        <w:rPr>
          <w:rFonts w:ascii="AR P丸ゴシック体M" w:eastAsia="AR P丸ゴシック体M" w:hint="eastAsia"/>
        </w:rPr>
        <w:t>の保険薬局</w:t>
      </w:r>
      <w:r w:rsidR="00C10AC3">
        <w:rPr>
          <w:rFonts w:ascii="AR P丸ゴシック体M" w:eastAsia="AR P丸ゴシック体M"/>
        </w:rPr>
        <w:br/>
      </w:r>
      <w:r w:rsidRPr="00D91B39">
        <w:rPr>
          <w:rFonts w:ascii="AR P丸ゴシック体M" w:eastAsia="AR P丸ゴシック体M" w:hint="eastAsia"/>
        </w:rPr>
        <w:tab/>
      </w:r>
      <w:r w:rsidRPr="00D91B39">
        <w:rPr>
          <w:rFonts w:ascii="AR P丸ゴシック体M" w:eastAsia="AR P丸ゴシック体M" w:hint="eastAsia"/>
        </w:rPr>
        <w:tab/>
      </w:r>
      <w:r w:rsidRPr="00D91B39">
        <w:rPr>
          <w:rFonts w:ascii="AR P丸ゴシック体M" w:eastAsia="AR P丸ゴシック体M" w:hint="eastAsia"/>
        </w:rPr>
        <w:tab/>
        <w:t xml:space="preserve">　　　</w:t>
      </w:r>
      <w:r w:rsidRPr="00D91B39">
        <w:rPr>
          <w:rFonts w:ascii="AR P丸ゴシック体M" w:eastAsia="AR P丸ゴシック体M" w:hint="eastAsia"/>
          <w:highlight w:val="magenta"/>
        </w:rPr>
        <w:t>薬局　店</w:t>
      </w:r>
    </w:p>
    <w:tbl>
      <w:tblPr>
        <w:tblStyle w:val="af0"/>
        <w:tblW w:w="9633" w:type="dxa"/>
        <w:tblInd w:w="392" w:type="dxa"/>
        <w:tblLayout w:type="fixed"/>
        <w:tblLook w:val="04A0" w:firstRow="1" w:lastRow="0" w:firstColumn="1" w:lastColumn="0" w:noHBand="0" w:noVBand="1"/>
      </w:tblPr>
      <w:tblGrid>
        <w:gridCol w:w="1163"/>
        <w:gridCol w:w="1628"/>
        <w:gridCol w:w="977"/>
        <w:gridCol w:w="977"/>
        <w:gridCol w:w="978"/>
        <w:gridCol w:w="977"/>
        <w:gridCol w:w="978"/>
        <w:gridCol w:w="977"/>
        <w:gridCol w:w="978"/>
      </w:tblGrid>
      <w:tr w:rsidR="002735C4" w:rsidRPr="00D91B39" w:rsidTr="00C10AC3">
        <w:trPr>
          <w:trHeight w:val="379"/>
        </w:trPr>
        <w:tc>
          <w:tcPr>
            <w:tcW w:w="1163" w:type="dxa"/>
          </w:tcPr>
          <w:p w:rsidR="002735C4" w:rsidRPr="00D91B39" w:rsidRDefault="002735C4" w:rsidP="00C130B9">
            <w:pPr>
              <w:rPr>
                <w:rFonts w:ascii="AR P丸ゴシック体M" w:eastAsia="AR P丸ゴシック体M"/>
                <w:highlight w:val="magenta"/>
              </w:rPr>
            </w:pPr>
          </w:p>
        </w:tc>
        <w:tc>
          <w:tcPr>
            <w:tcW w:w="162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営業時間</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月</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火</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水</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木</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金</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土</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日</w:t>
            </w:r>
          </w:p>
        </w:tc>
      </w:tr>
      <w:tr w:rsidR="002735C4" w:rsidRPr="00D91B39" w:rsidTr="00C10AC3">
        <w:trPr>
          <w:trHeight w:val="357"/>
        </w:trPr>
        <w:tc>
          <w:tcPr>
            <w:tcW w:w="1163"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午前</w:t>
            </w:r>
          </w:p>
        </w:tc>
        <w:tc>
          <w:tcPr>
            <w:tcW w:w="1628" w:type="dxa"/>
          </w:tcPr>
          <w:p w:rsidR="002735C4" w:rsidRPr="00D91B39" w:rsidRDefault="002735C4" w:rsidP="00C130B9">
            <w:pPr>
              <w:rPr>
                <w:rFonts w:ascii="AR P丸ゴシック体M" w:eastAsia="AR P丸ゴシック体M"/>
                <w:highlight w:val="magenta"/>
              </w:rPr>
            </w:pPr>
            <w:r>
              <w:rPr>
                <w:rFonts w:ascii="AR P丸ゴシック体M" w:eastAsia="AR P丸ゴシック体M" w:hint="eastAsia"/>
                <w:highlight w:val="magenta"/>
              </w:rPr>
              <w:t xml:space="preserve"> </w:t>
            </w:r>
            <w:r w:rsidRPr="00D91B39">
              <w:rPr>
                <w:rFonts w:ascii="AR P丸ゴシック体M" w:eastAsia="AR P丸ゴシック体M" w:hint="eastAsia"/>
                <w:highlight w:val="magenta"/>
              </w:rPr>
              <w:t>9:00～13:00</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r>
      <w:tr w:rsidR="002735C4" w:rsidRPr="00D91B39" w:rsidTr="00C10AC3">
        <w:trPr>
          <w:trHeight w:val="357"/>
        </w:trPr>
        <w:tc>
          <w:tcPr>
            <w:tcW w:w="1163"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午後</w:t>
            </w:r>
          </w:p>
        </w:tc>
        <w:tc>
          <w:tcPr>
            <w:tcW w:w="1628" w:type="dxa"/>
          </w:tcPr>
          <w:p w:rsidR="002735C4" w:rsidRPr="00D91B39" w:rsidRDefault="002735C4" w:rsidP="00C130B9">
            <w:pPr>
              <w:rPr>
                <w:rFonts w:ascii="AR P丸ゴシック体M" w:eastAsia="AR P丸ゴシック体M"/>
                <w:highlight w:val="magenta"/>
              </w:rPr>
            </w:pPr>
            <w:r w:rsidRPr="00D91B39">
              <w:rPr>
                <w:rFonts w:ascii="AR P丸ゴシック体M" w:eastAsia="AR P丸ゴシック体M" w:hint="eastAsia"/>
                <w:highlight w:val="magenta"/>
              </w:rPr>
              <w:t>15:00～19:00</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7"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c>
          <w:tcPr>
            <w:tcW w:w="978" w:type="dxa"/>
          </w:tcPr>
          <w:p w:rsidR="002735C4" w:rsidRPr="00D91B39" w:rsidRDefault="002735C4" w:rsidP="00C130B9">
            <w:pPr>
              <w:jc w:val="center"/>
              <w:rPr>
                <w:rFonts w:ascii="AR P丸ゴシック体M" w:eastAsia="AR P丸ゴシック体M"/>
                <w:b/>
                <w:highlight w:val="magenta"/>
              </w:rPr>
            </w:pPr>
            <w:r w:rsidRPr="00D91B39">
              <w:rPr>
                <w:rFonts w:ascii="AR P丸ゴシック体M" w:eastAsia="AR P丸ゴシック体M" w:hint="eastAsia"/>
                <w:b/>
                <w:highlight w:val="magenta"/>
              </w:rPr>
              <w:t>×</w:t>
            </w:r>
          </w:p>
        </w:tc>
      </w:tr>
    </w:tbl>
    <w:p w:rsidR="002735C4" w:rsidRPr="00C10AC3" w:rsidRDefault="002735C4" w:rsidP="00C10AC3">
      <w:pPr>
        <w:ind w:left="709"/>
        <w:jc w:val="left"/>
        <w:rPr>
          <w:rFonts w:ascii="AR P丸ゴシック体M" w:eastAsia="AR P丸ゴシック体M"/>
          <w:highlight w:val="magenta"/>
        </w:rPr>
      </w:pPr>
      <w:r w:rsidRPr="00D91B39">
        <w:rPr>
          <w:rFonts w:ascii="AR P丸ゴシック体M" w:eastAsia="AR P丸ゴシック体M" w:hint="eastAsia"/>
          <w:highlight w:val="magenta"/>
        </w:rPr>
        <w:t xml:space="preserve">住所　</w:t>
      </w:r>
      <w:r w:rsidR="00C10AC3">
        <w:rPr>
          <w:rFonts w:ascii="AR P丸ゴシック体M" w:eastAsia="AR P丸ゴシック体M" w:hint="eastAsia"/>
          <w:highlight w:val="magenta"/>
        </w:rPr>
        <w:t xml:space="preserve">　　　　　　　　　　</w:t>
      </w:r>
      <w:r w:rsidR="00C10AC3">
        <w:rPr>
          <w:rFonts w:ascii="AR P丸ゴシック体M" w:eastAsia="AR P丸ゴシック体M" w:hint="eastAsia"/>
          <w:highlight w:val="magenta"/>
        </w:rPr>
        <w:br/>
      </w:r>
      <w:r w:rsidRPr="00D91B39">
        <w:rPr>
          <w:rFonts w:ascii="AR P丸ゴシック体M" w:eastAsia="AR P丸ゴシック体M" w:hint="eastAsia"/>
          <w:highlight w:val="magenta"/>
        </w:rPr>
        <w:t>Tel/FAX ０００－０００－００００</w:t>
      </w:r>
    </w:p>
    <w:p w:rsidR="002735C4" w:rsidRDefault="002735C4" w:rsidP="002735C4">
      <w:pPr>
        <w:ind w:firstLineChars="100" w:firstLine="210"/>
        <w:jc w:val="right"/>
        <w:rPr>
          <w:rFonts w:ascii="AR P丸ゴシック体M" w:eastAsia="AR P丸ゴシック体M"/>
        </w:rPr>
      </w:pPr>
    </w:p>
    <w:p w:rsidR="002735C4" w:rsidRDefault="002735C4" w:rsidP="002735C4">
      <w:pPr>
        <w:jc w:val="right"/>
        <w:rPr>
          <w:rFonts w:ascii="AR丸ゴシック体M" w:eastAsia="AR丸ゴシック体M"/>
        </w:rPr>
      </w:pPr>
      <w:r>
        <w:rPr>
          <w:rFonts w:ascii="AR丸ゴシック体M" w:eastAsia="AR丸ゴシック体M" w:hint="eastAsia"/>
        </w:rPr>
        <w:t>（</w:t>
      </w:r>
      <w:r w:rsidR="00277C25">
        <w:rPr>
          <w:rFonts w:ascii="AR丸ゴシック体M" w:eastAsia="AR丸ゴシック体M" w:hint="eastAsia"/>
        </w:rPr>
        <w:t>施設基準、厚生大臣が定める掲示事項[</w:t>
      </w:r>
      <w:r>
        <w:rPr>
          <w:rFonts w:ascii="AR丸ゴシック体M" w:eastAsia="AR丸ゴシック体M" w:hint="eastAsia"/>
        </w:rPr>
        <w:t>薬局外</w:t>
      </w:r>
      <w:r w:rsidR="00277C25">
        <w:rPr>
          <w:rFonts w:ascii="AR丸ゴシック体M" w:eastAsia="AR丸ゴシック体M" w:hint="eastAsia"/>
        </w:rPr>
        <w:t>]</w:t>
      </w:r>
      <w:r>
        <w:rPr>
          <w:rFonts w:ascii="AR丸ゴシック体M" w:eastAsia="AR丸ゴシック体M" w:hint="eastAsia"/>
        </w:rPr>
        <w:t>）</w:t>
      </w:r>
    </w:p>
    <w:p w:rsidR="00941138" w:rsidRPr="002735C4" w:rsidRDefault="0019595C" w:rsidP="002735C4">
      <w:pPr>
        <w:jc w:val="right"/>
        <w:rPr>
          <w:rFonts w:ascii="AR丸ゴシック体M" w:eastAsia="AR丸ゴシック体M"/>
        </w:rPr>
      </w:pPr>
      <w:r>
        <w:rPr>
          <w:rFonts w:ascii="AR丸ゴシック体M" w:eastAsia="AR丸ゴシック体M" w:hint="eastAsia"/>
        </w:rPr>
        <w:t>Fizz 1</w:t>
      </w:r>
      <w:r w:rsidR="00664B8F">
        <w:rPr>
          <w:rFonts w:ascii="AR丸ゴシック体M" w:eastAsia="AR丸ゴシック体M" w:hint="eastAsia"/>
        </w:rPr>
        <w:t>611</w:t>
      </w:r>
      <w:r w:rsidR="002735C4">
        <w:rPr>
          <w:rFonts w:ascii="AR丸ゴシック体M" w:eastAsia="AR丸ゴシック体M" w:hint="eastAsia"/>
        </w:rPr>
        <w:t>01-1</w:t>
      </w:r>
    </w:p>
    <w:sectPr w:rsidR="00941138" w:rsidRPr="002735C4" w:rsidSect="004D5216">
      <w:pgSz w:w="11906" w:h="16838"/>
      <w:pgMar w:top="567" w:right="709" w:bottom="851" w:left="7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A5" w:rsidRDefault="00E403A5" w:rsidP="00204E3C">
      <w:r>
        <w:separator/>
      </w:r>
    </w:p>
  </w:endnote>
  <w:endnote w:type="continuationSeparator" w:id="0">
    <w:p w:rsidR="00E403A5" w:rsidRDefault="00E403A5" w:rsidP="002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A5" w:rsidRDefault="00E403A5" w:rsidP="00204E3C">
      <w:r>
        <w:separator/>
      </w:r>
    </w:p>
  </w:footnote>
  <w:footnote w:type="continuationSeparator" w:id="0">
    <w:p w:rsidR="00E403A5" w:rsidRDefault="00E403A5" w:rsidP="0020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0"/>
    <w:rsid w:val="0000755C"/>
    <w:rsid w:val="00010D3F"/>
    <w:rsid w:val="00060A75"/>
    <w:rsid w:val="000C20F7"/>
    <w:rsid w:val="000D1175"/>
    <w:rsid w:val="00106E89"/>
    <w:rsid w:val="0019268D"/>
    <w:rsid w:val="0019595C"/>
    <w:rsid w:val="001B6F31"/>
    <w:rsid w:val="001B705A"/>
    <w:rsid w:val="00204E3C"/>
    <w:rsid w:val="002226B6"/>
    <w:rsid w:val="002735C4"/>
    <w:rsid w:val="00277C25"/>
    <w:rsid w:val="00290A90"/>
    <w:rsid w:val="002F0DAB"/>
    <w:rsid w:val="00491686"/>
    <w:rsid w:val="004A7CB7"/>
    <w:rsid w:val="004C2983"/>
    <w:rsid w:val="004D5216"/>
    <w:rsid w:val="005E283F"/>
    <w:rsid w:val="00664B8F"/>
    <w:rsid w:val="006E78DC"/>
    <w:rsid w:val="007A6AF4"/>
    <w:rsid w:val="007F1B58"/>
    <w:rsid w:val="008056B4"/>
    <w:rsid w:val="00941138"/>
    <w:rsid w:val="009532FE"/>
    <w:rsid w:val="00A01178"/>
    <w:rsid w:val="00A347AC"/>
    <w:rsid w:val="00A660A2"/>
    <w:rsid w:val="00AE3F2D"/>
    <w:rsid w:val="00B242EB"/>
    <w:rsid w:val="00B46927"/>
    <w:rsid w:val="00C10AC3"/>
    <w:rsid w:val="00C31BA0"/>
    <w:rsid w:val="00CB60BB"/>
    <w:rsid w:val="00CB6BBB"/>
    <w:rsid w:val="00D45505"/>
    <w:rsid w:val="00E06839"/>
    <w:rsid w:val="00E403A5"/>
    <w:rsid w:val="00F23770"/>
    <w:rsid w:val="00F27B3D"/>
    <w:rsid w:val="00F65F32"/>
    <w:rsid w:val="00F75AD9"/>
    <w:rsid w:val="00FD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character" w:styleId="ab">
    <w:name w:val="annotation reference"/>
    <w:basedOn w:val="a0"/>
    <w:uiPriority w:val="99"/>
    <w:semiHidden/>
    <w:unhideWhenUsed/>
    <w:rsid w:val="002735C4"/>
    <w:rPr>
      <w:sz w:val="18"/>
      <w:szCs w:val="18"/>
    </w:rPr>
  </w:style>
  <w:style w:type="paragraph" w:styleId="ac">
    <w:name w:val="annotation text"/>
    <w:basedOn w:val="a"/>
    <w:link w:val="ad"/>
    <w:uiPriority w:val="99"/>
    <w:unhideWhenUsed/>
    <w:rsid w:val="002735C4"/>
    <w:pPr>
      <w:jc w:val="left"/>
    </w:pPr>
  </w:style>
  <w:style w:type="character" w:customStyle="1" w:styleId="ad">
    <w:name w:val="コメント文字列 (文字)"/>
    <w:basedOn w:val="a0"/>
    <w:link w:val="ac"/>
    <w:uiPriority w:val="99"/>
    <w:rsid w:val="002735C4"/>
  </w:style>
  <w:style w:type="paragraph" w:styleId="ae">
    <w:name w:val="Balloon Text"/>
    <w:basedOn w:val="a"/>
    <w:link w:val="af"/>
    <w:uiPriority w:val="99"/>
    <w:semiHidden/>
    <w:unhideWhenUsed/>
    <w:rsid w:val="002735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5C4"/>
    <w:rPr>
      <w:rFonts w:asciiTheme="majorHAnsi" w:eastAsiaTheme="majorEastAsia" w:hAnsiTheme="majorHAnsi" w:cstheme="majorBidi"/>
      <w:sz w:val="18"/>
      <w:szCs w:val="18"/>
    </w:rPr>
  </w:style>
  <w:style w:type="table" w:styleId="af0">
    <w:name w:val="Table Grid"/>
    <w:basedOn w:val="a1"/>
    <w:uiPriority w:val="59"/>
    <w:rsid w:val="0027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2735C4"/>
    <w:rPr>
      <w:b/>
      <w:bCs/>
    </w:rPr>
  </w:style>
  <w:style w:type="character" w:customStyle="1" w:styleId="af2">
    <w:name w:val="コメント内容 (文字)"/>
    <w:basedOn w:val="ad"/>
    <w:link w:val="af1"/>
    <w:uiPriority w:val="99"/>
    <w:semiHidden/>
    <w:rsid w:val="002735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character" w:styleId="ab">
    <w:name w:val="annotation reference"/>
    <w:basedOn w:val="a0"/>
    <w:uiPriority w:val="99"/>
    <w:semiHidden/>
    <w:unhideWhenUsed/>
    <w:rsid w:val="002735C4"/>
    <w:rPr>
      <w:sz w:val="18"/>
      <w:szCs w:val="18"/>
    </w:rPr>
  </w:style>
  <w:style w:type="paragraph" w:styleId="ac">
    <w:name w:val="annotation text"/>
    <w:basedOn w:val="a"/>
    <w:link w:val="ad"/>
    <w:uiPriority w:val="99"/>
    <w:unhideWhenUsed/>
    <w:rsid w:val="002735C4"/>
    <w:pPr>
      <w:jc w:val="left"/>
    </w:pPr>
  </w:style>
  <w:style w:type="character" w:customStyle="1" w:styleId="ad">
    <w:name w:val="コメント文字列 (文字)"/>
    <w:basedOn w:val="a0"/>
    <w:link w:val="ac"/>
    <w:uiPriority w:val="99"/>
    <w:rsid w:val="002735C4"/>
  </w:style>
  <w:style w:type="paragraph" w:styleId="ae">
    <w:name w:val="Balloon Text"/>
    <w:basedOn w:val="a"/>
    <w:link w:val="af"/>
    <w:uiPriority w:val="99"/>
    <w:semiHidden/>
    <w:unhideWhenUsed/>
    <w:rsid w:val="002735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5C4"/>
    <w:rPr>
      <w:rFonts w:asciiTheme="majorHAnsi" w:eastAsiaTheme="majorEastAsia" w:hAnsiTheme="majorHAnsi" w:cstheme="majorBidi"/>
      <w:sz w:val="18"/>
      <w:szCs w:val="18"/>
    </w:rPr>
  </w:style>
  <w:style w:type="table" w:styleId="af0">
    <w:name w:val="Table Grid"/>
    <w:basedOn w:val="a1"/>
    <w:uiPriority w:val="59"/>
    <w:rsid w:val="0027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2735C4"/>
    <w:rPr>
      <w:b/>
      <w:bCs/>
    </w:rPr>
  </w:style>
  <w:style w:type="character" w:customStyle="1" w:styleId="af2">
    <w:name w:val="コメント内容 (文字)"/>
    <w:basedOn w:val="ad"/>
    <w:link w:val="af1"/>
    <w:uiPriority w:val="99"/>
    <w:semiHidden/>
    <w:rsid w:val="00273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309">
      <w:bodyDiv w:val="1"/>
      <w:marLeft w:val="0"/>
      <w:marRight w:val="0"/>
      <w:marTop w:val="0"/>
      <w:marBottom w:val="0"/>
      <w:divBdr>
        <w:top w:val="none" w:sz="0" w:space="0" w:color="auto"/>
        <w:left w:val="none" w:sz="0" w:space="0" w:color="auto"/>
        <w:bottom w:val="none" w:sz="0" w:space="0" w:color="auto"/>
        <w:right w:val="none" w:sz="0" w:space="0" w:color="auto"/>
      </w:divBdr>
      <w:divsChild>
        <w:div w:id="192303594">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sChild>
                <w:div w:id="70587337">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sChild>
                        <w:div w:id="1020741252">
                          <w:marLeft w:val="-15"/>
                          <w:marRight w:val="0"/>
                          <w:marTop w:val="0"/>
                          <w:marBottom w:val="0"/>
                          <w:divBdr>
                            <w:top w:val="none" w:sz="0" w:space="0" w:color="auto"/>
                            <w:left w:val="none" w:sz="0" w:space="0" w:color="auto"/>
                            <w:bottom w:val="none" w:sz="0" w:space="0" w:color="auto"/>
                            <w:right w:val="none" w:sz="0" w:space="0" w:color="auto"/>
                          </w:divBdr>
                          <w:divsChild>
                            <w:div w:id="1788891980">
                              <w:marLeft w:val="0"/>
                              <w:marRight w:val="0"/>
                              <w:marTop w:val="0"/>
                              <w:marBottom w:val="0"/>
                              <w:divBdr>
                                <w:top w:val="none" w:sz="0" w:space="0" w:color="auto"/>
                                <w:left w:val="none" w:sz="0" w:space="0" w:color="auto"/>
                                <w:bottom w:val="none" w:sz="0" w:space="0" w:color="auto"/>
                                <w:right w:val="none" w:sz="0" w:space="0" w:color="auto"/>
                              </w:divBdr>
                              <w:divsChild>
                                <w:div w:id="544677322">
                                  <w:marLeft w:val="0"/>
                                  <w:marRight w:val="-15"/>
                                  <w:marTop w:val="0"/>
                                  <w:marBottom w:val="0"/>
                                  <w:divBdr>
                                    <w:top w:val="none" w:sz="0" w:space="0" w:color="auto"/>
                                    <w:left w:val="none" w:sz="0" w:space="0" w:color="auto"/>
                                    <w:bottom w:val="none" w:sz="0" w:space="0" w:color="auto"/>
                                    <w:right w:val="none" w:sz="0" w:space="0" w:color="auto"/>
                                  </w:divBdr>
                                  <w:divsChild>
                                    <w:div w:id="757211566">
                                      <w:marLeft w:val="0"/>
                                      <w:marRight w:val="0"/>
                                      <w:marTop w:val="0"/>
                                      <w:marBottom w:val="0"/>
                                      <w:divBdr>
                                        <w:top w:val="none" w:sz="0" w:space="0" w:color="auto"/>
                                        <w:left w:val="none" w:sz="0" w:space="0" w:color="auto"/>
                                        <w:bottom w:val="none" w:sz="0" w:space="0" w:color="auto"/>
                                        <w:right w:val="none" w:sz="0" w:space="0" w:color="auto"/>
                                      </w:divBdr>
                                      <w:divsChild>
                                        <w:div w:id="606081830">
                                          <w:marLeft w:val="0"/>
                                          <w:marRight w:val="0"/>
                                          <w:marTop w:val="0"/>
                                          <w:marBottom w:val="300"/>
                                          <w:divBdr>
                                            <w:top w:val="none" w:sz="0" w:space="0" w:color="auto"/>
                                            <w:left w:val="none" w:sz="0" w:space="0" w:color="auto"/>
                                            <w:bottom w:val="none" w:sz="0" w:space="0" w:color="auto"/>
                                            <w:right w:val="none" w:sz="0" w:space="0" w:color="auto"/>
                                          </w:divBdr>
                                          <w:divsChild>
                                            <w:div w:id="2922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DBCE-BA2D-4DCF-BD60-81602E51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k13 近隣、自局の連絡先掲示</vt:lpstr>
    </vt:vector>
  </TitlesOfParts>
  <Company>Fizz</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k13 近隣、自局の連絡先掲示</dc:title>
  <dc:creator>Yushi_Kojima</dc:creator>
  <dc:description>薬局の外側へ掲示する項目をまとめたもの</dc:description>
  <cp:lastModifiedBy>Yushi_Kojima</cp:lastModifiedBy>
  <cp:revision>4</cp:revision>
  <dcterms:created xsi:type="dcterms:W3CDTF">2016-10-17T09:48:00Z</dcterms:created>
  <dcterms:modified xsi:type="dcterms:W3CDTF">2016-10-17T09:54:00Z</dcterms:modified>
  <cp:category>掲示物</cp:category>
</cp:coreProperties>
</file>